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6F8D" w14:textId="51AD01B7" w:rsidR="002F69CE" w:rsidRPr="00A45D30" w:rsidRDefault="00AD4E88" w:rsidP="00903937">
      <w:pPr>
        <w:rPr>
          <w:rFonts w:ascii="Georgia" w:hAnsi="Georgia"/>
          <w:b/>
          <w:bCs/>
          <w:color w:val="7F7F7F" w:themeColor="text1" w:themeTint="80"/>
          <w:sz w:val="18"/>
          <w:szCs w:val="18"/>
        </w:rPr>
      </w:pPr>
      <w:r>
        <w:rPr>
          <w:rFonts w:ascii="Georgia" w:hAnsi="Georgia"/>
          <w:b/>
          <w:bCs/>
          <w:color w:val="7F7F7F" w:themeColor="text1" w:themeTint="80"/>
          <w:sz w:val="18"/>
          <w:szCs w:val="18"/>
        </w:rPr>
        <w:t>MOLLY BURROWS</w:t>
      </w:r>
    </w:p>
    <w:p w14:paraId="24639BF9" w14:textId="1C636D89" w:rsidR="00903937" w:rsidRPr="0097338D" w:rsidRDefault="00903937" w:rsidP="00903937">
      <w:pPr>
        <w:rPr>
          <w:rFonts w:ascii="Georgia" w:hAnsi="Georgia"/>
          <w:color w:val="7F7F7F" w:themeColor="text1" w:themeTint="80"/>
        </w:rPr>
      </w:pPr>
    </w:p>
    <w:p w14:paraId="2D6DDE96" w14:textId="0C210069" w:rsidR="00903937" w:rsidRDefault="00AD4E88" w:rsidP="00274078">
      <w:pPr>
        <w:jc w:val="both"/>
        <w:rPr>
          <w:rFonts w:ascii="Georgia" w:hAnsi="Georgia"/>
          <w:color w:val="7F7F7F" w:themeColor="text1" w:themeTint="80"/>
          <w:sz w:val="16"/>
          <w:szCs w:val="16"/>
        </w:rPr>
      </w:pPr>
      <w:r>
        <w:rPr>
          <w:rFonts w:ascii="Georgia" w:hAnsi="Georgia"/>
          <w:color w:val="7F7F7F" w:themeColor="text1" w:themeTint="80"/>
          <w:sz w:val="16"/>
          <w:szCs w:val="16"/>
        </w:rPr>
        <w:t>Molly Burrows</w:t>
      </w:r>
      <w:r w:rsidR="00D6555C" w:rsidRPr="00D6555C">
        <w:rPr>
          <w:rFonts w:ascii="Georgia" w:hAnsi="Georgia"/>
          <w:color w:val="7F7F7F" w:themeColor="text1" w:themeTint="80"/>
          <w:sz w:val="16"/>
          <w:szCs w:val="16"/>
        </w:rPr>
        <w:t xml:space="preserve"> (b. </w:t>
      </w:r>
      <w:r>
        <w:rPr>
          <w:rFonts w:ascii="Georgia" w:hAnsi="Georgia"/>
          <w:color w:val="7F7F7F" w:themeColor="text1" w:themeTint="80"/>
          <w:sz w:val="16"/>
          <w:szCs w:val="16"/>
        </w:rPr>
        <w:t>2022</w:t>
      </w:r>
      <w:r w:rsidR="00D6555C" w:rsidRPr="00D6555C">
        <w:rPr>
          <w:rFonts w:ascii="Georgia" w:hAnsi="Georgia"/>
          <w:color w:val="7F7F7F" w:themeColor="text1" w:themeTint="80"/>
          <w:sz w:val="16"/>
          <w:szCs w:val="16"/>
        </w:rPr>
        <w:t xml:space="preserve">, </w:t>
      </w:r>
      <w:r>
        <w:rPr>
          <w:rFonts w:ascii="Georgia" w:hAnsi="Georgia"/>
          <w:color w:val="7F7F7F" w:themeColor="text1" w:themeTint="80"/>
          <w:sz w:val="16"/>
          <w:szCs w:val="16"/>
        </w:rPr>
        <w:t>Munich</w:t>
      </w:r>
      <w:r w:rsidR="00D6555C" w:rsidRPr="00D6555C">
        <w:rPr>
          <w:rFonts w:ascii="Georgia" w:hAnsi="Georgia"/>
          <w:color w:val="7F7F7F" w:themeColor="text1" w:themeTint="80"/>
          <w:sz w:val="16"/>
          <w:szCs w:val="16"/>
        </w:rPr>
        <w:t xml:space="preserve">) lives and works in </w:t>
      </w:r>
      <w:r>
        <w:rPr>
          <w:rFonts w:ascii="Georgia" w:hAnsi="Georgia"/>
          <w:color w:val="7F7F7F" w:themeColor="text1" w:themeTint="80"/>
          <w:sz w:val="16"/>
          <w:szCs w:val="16"/>
        </w:rPr>
        <w:t>London.</w:t>
      </w:r>
    </w:p>
    <w:p w14:paraId="2FD4FA2C" w14:textId="77777777" w:rsidR="00D6555C" w:rsidRPr="0097338D" w:rsidRDefault="00D6555C" w:rsidP="00D6555C">
      <w:pPr>
        <w:jc w:val="both"/>
        <w:rPr>
          <w:rFonts w:ascii="Georgia" w:hAnsi="Georgia"/>
          <w:color w:val="7F7F7F" w:themeColor="text1" w:themeTint="80"/>
        </w:rPr>
      </w:pPr>
    </w:p>
    <w:p w14:paraId="3F25529A" w14:textId="606A0EE5" w:rsidR="00AD4E88" w:rsidRPr="00AD4E88" w:rsidRDefault="00AD4E88" w:rsidP="00AD4E88">
      <w:pPr>
        <w:rPr>
          <w:rFonts w:ascii="Georgia" w:eastAsia="SimSun" w:hAnsi="Georgia" w:cs="Times New Roman"/>
          <w:color w:val="7F7F7F" w:themeColor="text1" w:themeTint="80"/>
          <w:sz w:val="16"/>
          <w:szCs w:val="16"/>
          <w:shd w:val="clear" w:color="auto" w:fill="FFFFFF"/>
          <w:lang w:eastAsia="en-GB"/>
        </w:rPr>
      </w:pPr>
      <w:r w:rsidRPr="00AD4E88">
        <w:rPr>
          <w:rFonts w:ascii="Georgia" w:eastAsia="SimSun" w:hAnsi="Georgia" w:cs="Times New Roman"/>
          <w:color w:val="7F7F7F" w:themeColor="text1" w:themeTint="80"/>
          <w:sz w:val="16"/>
          <w:szCs w:val="16"/>
          <w:shd w:val="clear" w:color="auto" w:fill="FFFFFF"/>
          <w:lang w:eastAsia="en-GB"/>
        </w:rPr>
        <w:t xml:space="preserve">Her </w:t>
      </w:r>
      <w:r w:rsidRPr="00AD4E88">
        <w:rPr>
          <w:rFonts w:ascii="Georgia" w:eastAsia="SimSun" w:hAnsi="Georgia" w:cs="Times New Roman"/>
          <w:color w:val="7F7F7F" w:themeColor="text1" w:themeTint="80"/>
          <w:sz w:val="16"/>
          <w:szCs w:val="16"/>
          <w:shd w:val="clear" w:color="auto" w:fill="FFFFFF"/>
          <w:lang w:eastAsia="en-GB"/>
        </w:rPr>
        <w:t xml:space="preserve">practice uses abstraction as a means of accessibility; by breaking down the human form into simplified shapes—panels of paint, clay, ink, or paper—she </w:t>
      </w:r>
      <w:proofErr w:type="gramStart"/>
      <w:r w:rsidRPr="00AD4E88">
        <w:rPr>
          <w:rFonts w:ascii="Georgia" w:eastAsia="SimSun" w:hAnsi="Georgia" w:cs="Times New Roman"/>
          <w:color w:val="7F7F7F" w:themeColor="text1" w:themeTint="80"/>
          <w:sz w:val="16"/>
          <w:szCs w:val="16"/>
          <w:shd w:val="clear" w:color="auto" w:fill="FFFFFF"/>
          <w:lang w:eastAsia="en-GB"/>
        </w:rPr>
        <w:t>is able to</w:t>
      </w:r>
      <w:proofErr w:type="gramEnd"/>
      <w:r w:rsidRPr="00AD4E88">
        <w:rPr>
          <w:rFonts w:ascii="Georgia" w:eastAsia="SimSun" w:hAnsi="Georgia" w:cs="Times New Roman"/>
          <w:color w:val="7F7F7F" w:themeColor="text1" w:themeTint="80"/>
          <w:sz w:val="16"/>
          <w:szCs w:val="16"/>
          <w:shd w:val="clear" w:color="auto" w:fill="FFFFFF"/>
          <w:lang w:eastAsia="en-GB"/>
        </w:rPr>
        <w:t xml:space="preserve"> tell stories through body language and share her techniques with others. Her work depicts individuals who are content amongst their natural environments, often blending into and becoming a part of their backgrounds. She has exhibited at the Institute of Contemporary Arts, Drawing Room, the Royal West of England Academy, KARST Gallery, The </w:t>
      </w:r>
      <w:proofErr w:type="spellStart"/>
      <w:r w:rsidRPr="00AD4E88">
        <w:rPr>
          <w:rFonts w:ascii="Georgia" w:eastAsia="SimSun" w:hAnsi="Georgia" w:cs="Times New Roman"/>
          <w:color w:val="7F7F7F" w:themeColor="text1" w:themeTint="80"/>
          <w:sz w:val="16"/>
          <w:szCs w:val="16"/>
          <w:shd w:val="clear" w:color="auto" w:fill="FFFFFF"/>
          <w:lang w:eastAsia="en-GB"/>
        </w:rPr>
        <w:t>Levinsky</w:t>
      </w:r>
      <w:proofErr w:type="spellEnd"/>
      <w:r w:rsidRPr="00AD4E88">
        <w:rPr>
          <w:rFonts w:ascii="Georgia" w:eastAsia="SimSun" w:hAnsi="Georgia" w:cs="Times New Roman"/>
          <w:color w:val="7F7F7F" w:themeColor="text1" w:themeTint="80"/>
          <w:sz w:val="16"/>
          <w:szCs w:val="16"/>
          <w:shd w:val="clear" w:color="auto" w:fill="FFFFFF"/>
          <w:lang w:eastAsia="en-GB"/>
        </w:rPr>
        <w:t>, MIRROR Plymouth, Southwark Park Galleries, Copeland Gallery, and Satellite Store.</w:t>
      </w:r>
    </w:p>
    <w:p w14:paraId="70D9B081" w14:textId="08CB04E5" w:rsidR="00903937" w:rsidRPr="00AD4E88" w:rsidRDefault="00AD4E88" w:rsidP="00903937">
      <w:pPr>
        <w:rPr>
          <w:rFonts w:ascii="Georgia" w:eastAsia="SimSun" w:hAnsi="Georgia" w:cs="Times New Roman"/>
          <w:color w:val="7F7F7F" w:themeColor="text1" w:themeTint="80"/>
          <w:sz w:val="16"/>
          <w:szCs w:val="16"/>
          <w:shd w:val="clear" w:color="auto" w:fill="FFFFFF"/>
          <w:lang w:eastAsia="en-GB"/>
        </w:rPr>
      </w:pPr>
      <w:r w:rsidRPr="00AD4E88">
        <w:rPr>
          <w:rFonts w:ascii="Georgia" w:eastAsia="SimSun" w:hAnsi="Georgia" w:cs="Times New Roman"/>
          <w:color w:val="7F7F7F" w:themeColor="text1" w:themeTint="80"/>
          <w:sz w:val="16"/>
          <w:szCs w:val="16"/>
          <w:shd w:val="clear" w:color="auto" w:fill="FFFFFF"/>
          <w:lang w:eastAsia="en-GB"/>
        </w:rPr>
        <w:t> </w:t>
      </w:r>
    </w:p>
    <w:p w14:paraId="7347D7EB" w14:textId="7B66F19A" w:rsidR="00B06775" w:rsidRDefault="0097338D" w:rsidP="00903937">
      <w:pPr>
        <w:rPr>
          <w:rFonts w:ascii="Times New Roman" w:hAnsi="Times New Roman" w:cs="Times New Roman"/>
          <w:b/>
          <w:bCs/>
          <w:color w:val="7F7F7F" w:themeColor="text1" w:themeTint="80"/>
          <w:sz w:val="18"/>
          <w:szCs w:val="18"/>
        </w:rPr>
      </w:pPr>
      <w:r w:rsidRPr="00A45D30">
        <w:rPr>
          <w:rFonts w:ascii="Times New Roman" w:hAnsi="Times New Roman" w:cs="Times New Roman"/>
          <w:b/>
          <w:bCs/>
          <w:color w:val="7F7F7F" w:themeColor="text1" w:themeTint="80"/>
          <w:sz w:val="18"/>
          <w:szCs w:val="18"/>
        </w:rPr>
        <w:t>SELECTED EXHIBITIONS</w:t>
      </w:r>
    </w:p>
    <w:p w14:paraId="3BBCC354" w14:textId="77777777" w:rsidR="00AD4E88" w:rsidRPr="00A45D30" w:rsidRDefault="00AD4E88" w:rsidP="00903937">
      <w:pPr>
        <w:rPr>
          <w:rFonts w:ascii="Times New Roman" w:hAnsi="Times New Roman" w:cs="Times New Roman"/>
          <w:b/>
          <w:bCs/>
          <w:color w:val="7F7F7F" w:themeColor="text1" w:themeTint="8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3550"/>
      </w:tblGrid>
      <w:tr w:rsidR="004A29D8" w14:paraId="75851793" w14:textId="77777777" w:rsidTr="00141398">
        <w:tc>
          <w:tcPr>
            <w:tcW w:w="600" w:type="dxa"/>
          </w:tcPr>
          <w:p w14:paraId="41D0B646" w14:textId="77F0D913" w:rsidR="004A29D8" w:rsidRPr="004A29D8" w:rsidRDefault="004A29D8" w:rsidP="00903937">
            <w:pPr>
              <w:rPr>
                <w:rFonts w:ascii="Georgia" w:hAnsi="Georgia"/>
                <w:color w:val="7F7F7F" w:themeColor="text1" w:themeTint="80"/>
                <w:sz w:val="16"/>
                <w:szCs w:val="16"/>
              </w:rPr>
            </w:pPr>
            <w:r w:rsidRPr="004A29D8">
              <w:rPr>
                <w:rFonts w:ascii="Georgia" w:hAnsi="Georgia"/>
                <w:color w:val="7F7F7F" w:themeColor="text1" w:themeTint="80"/>
                <w:sz w:val="16"/>
                <w:szCs w:val="16"/>
              </w:rPr>
              <w:t>202</w:t>
            </w:r>
            <w:r w:rsidR="00AD4E88">
              <w:rPr>
                <w:rFonts w:ascii="Georgia" w:hAnsi="Georgia"/>
                <w:color w:val="7F7F7F" w:themeColor="text1" w:themeTint="80"/>
                <w:sz w:val="16"/>
                <w:szCs w:val="16"/>
              </w:rPr>
              <w:t>5</w:t>
            </w:r>
          </w:p>
        </w:tc>
        <w:tc>
          <w:tcPr>
            <w:tcW w:w="3550" w:type="dxa"/>
          </w:tcPr>
          <w:p w14:paraId="629EEB68" w14:textId="2F7EA5E5" w:rsidR="00D6555C" w:rsidRDefault="00AD4E88" w:rsidP="00903937">
            <w:pPr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</w:pPr>
            <w:r w:rsidRPr="00AD4E88"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  <w:t>New Contemporaries- Currently on show at the ICA</w:t>
            </w:r>
          </w:p>
          <w:p w14:paraId="5A901FFA" w14:textId="77777777" w:rsidR="004A29D8" w:rsidRDefault="004A29D8" w:rsidP="00AD4E88">
            <w:pPr>
              <w:autoSpaceDE w:val="0"/>
              <w:autoSpaceDN w:val="0"/>
              <w:adjustRightInd w:val="0"/>
              <w:rPr>
                <w:rFonts w:ascii="Georgia" w:hAnsi="Georgia"/>
                <w:color w:val="7F7F7F" w:themeColor="text1" w:themeTint="80"/>
                <w:sz w:val="16"/>
                <w:szCs w:val="16"/>
              </w:rPr>
            </w:pPr>
          </w:p>
          <w:p w14:paraId="0CB15540" w14:textId="77777777" w:rsidR="00AD4E88" w:rsidRDefault="00AD4E88" w:rsidP="00AD4E88">
            <w:pPr>
              <w:autoSpaceDE w:val="0"/>
              <w:autoSpaceDN w:val="0"/>
              <w:adjustRightInd w:val="0"/>
              <w:rPr>
                <w:rFonts w:ascii="Georgia" w:hAnsi="Georgia"/>
                <w:color w:val="7F7F7F" w:themeColor="text1" w:themeTint="80"/>
                <w:sz w:val="16"/>
                <w:szCs w:val="16"/>
              </w:rPr>
            </w:pPr>
            <w:r w:rsidRPr="00AD4E88">
              <w:rPr>
                <w:rFonts w:ascii="Georgia" w:hAnsi="Georgia"/>
                <w:color w:val="7F7F7F" w:themeColor="text1" w:themeTint="80"/>
                <w:sz w:val="16"/>
                <w:szCs w:val="16"/>
              </w:rPr>
              <w:t>Art on a Postcard, International Women's Day postcard auction, Bomb Factory Marylebone</w:t>
            </w:r>
          </w:p>
          <w:p w14:paraId="7EED6D3F" w14:textId="6067AFA7" w:rsidR="00AD4E88" w:rsidRPr="004A29D8" w:rsidRDefault="00AD4E88" w:rsidP="00AD4E88">
            <w:pPr>
              <w:autoSpaceDE w:val="0"/>
              <w:autoSpaceDN w:val="0"/>
              <w:adjustRightInd w:val="0"/>
              <w:rPr>
                <w:rFonts w:ascii="Georgia" w:hAnsi="Georgia"/>
                <w:color w:val="7F7F7F" w:themeColor="text1" w:themeTint="80"/>
                <w:sz w:val="16"/>
                <w:szCs w:val="16"/>
              </w:rPr>
            </w:pPr>
          </w:p>
        </w:tc>
      </w:tr>
      <w:tr w:rsidR="004A29D8" w14:paraId="368F144F" w14:textId="77777777" w:rsidTr="00141398">
        <w:tc>
          <w:tcPr>
            <w:tcW w:w="600" w:type="dxa"/>
          </w:tcPr>
          <w:p w14:paraId="0DE64ED4" w14:textId="118A759B" w:rsidR="004A29D8" w:rsidRPr="00A2078A" w:rsidRDefault="004A29D8" w:rsidP="00903937">
            <w:pPr>
              <w:rPr>
                <w:rFonts w:ascii="Georgia" w:hAnsi="Georgia"/>
                <w:color w:val="7F7F7F" w:themeColor="text1" w:themeTint="80"/>
                <w:sz w:val="16"/>
                <w:szCs w:val="16"/>
              </w:rPr>
            </w:pPr>
            <w:r w:rsidRPr="00A2078A">
              <w:rPr>
                <w:rFonts w:ascii="Georgia" w:hAnsi="Georgia"/>
                <w:color w:val="7F7F7F" w:themeColor="text1" w:themeTint="80"/>
                <w:sz w:val="16"/>
                <w:szCs w:val="16"/>
              </w:rPr>
              <w:t>202</w:t>
            </w:r>
            <w:r w:rsidR="00AD4E88">
              <w:rPr>
                <w:rFonts w:ascii="Georgia" w:hAnsi="Georgia"/>
                <w:color w:val="7F7F7F" w:themeColor="text1" w:themeTint="80"/>
                <w:sz w:val="16"/>
                <w:szCs w:val="16"/>
              </w:rPr>
              <w:t>4</w:t>
            </w:r>
          </w:p>
        </w:tc>
        <w:tc>
          <w:tcPr>
            <w:tcW w:w="3550" w:type="dxa"/>
          </w:tcPr>
          <w:p w14:paraId="01218BD6" w14:textId="77777777" w:rsidR="004A29D8" w:rsidRDefault="00AD4E88" w:rsidP="004A29D8">
            <w:pPr>
              <w:autoSpaceDE w:val="0"/>
              <w:autoSpaceDN w:val="0"/>
              <w:adjustRightInd w:val="0"/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</w:pPr>
            <w:r w:rsidRPr="00AD4E88"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  <w:t xml:space="preserve">New Contemporaries 2024 - KARST, The </w:t>
            </w:r>
            <w:proofErr w:type="spellStart"/>
            <w:r w:rsidRPr="00AD4E88"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  <w:t>Levinsky</w:t>
            </w:r>
            <w:proofErr w:type="spellEnd"/>
            <w:r w:rsidRPr="00AD4E88"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  <w:t>, MIRROR (Plymouth) and The Institute of Contemporary Arts (</w:t>
            </w:r>
            <w:hyperlink r:id="rId7" w:tgtFrame="_blank" w:history="1">
              <w:r w:rsidRPr="00AD4E88">
                <w:rPr>
                  <w:rStyle w:val="Hyperlink"/>
                  <w:rFonts w:ascii="Georgia" w:hAnsi="Georgia" w:cs="Times New Roman"/>
                  <w:i/>
                  <w:iCs/>
                  <w:sz w:val="16"/>
                  <w:szCs w:val="16"/>
                </w:rPr>
                <w:t>link</w:t>
              </w:r>
            </w:hyperlink>
            <w:r w:rsidRPr="00AD4E88"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  <w:t>).</w:t>
            </w:r>
          </w:p>
          <w:p w14:paraId="0C63016D" w14:textId="77777777" w:rsidR="00AD4E88" w:rsidRDefault="00AD4E88" w:rsidP="004A29D8">
            <w:pPr>
              <w:autoSpaceDE w:val="0"/>
              <w:autoSpaceDN w:val="0"/>
              <w:adjustRightInd w:val="0"/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</w:pPr>
          </w:p>
          <w:p w14:paraId="5730B8A1" w14:textId="77777777" w:rsidR="00AD4E88" w:rsidRDefault="00AD4E88" w:rsidP="004A29D8">
            <w:pPr>
              <w:autoSpaceDE w:val="0"/>
              <w:autoSpaceDN w:val="0"/>
              <w:adjustRightInd w:val="0"/>
              <w:rPr>
                <w:rFonts w:ascii="Georgia" w:hAnsi="Georgia"/>
                <w:color w:val="7F7F7F" w:themeColor="text1" w:themeTint="80"/>
                <w:sz w:val="16"/>
                <w:szCs w:val="16"/>
              </w:rPr>
            </w:pPr>
            <w:r w:rsidRPr="00AD4E88">
              <w:rPr>
                <w:rFonts w:ascii="Georgia" w:hAnsi="Georgia"/>
                <w:color w:val="7F7F7F" w:themeColor="text1" w:themeTint="80"/>
                <w:sz w:val="16"/>
                <w:szCs w:val="16"/>
              </w:rPr>
              <w:t>Camberwell College of Arts Degree Show </w:t>
            </w:r>
          </w:p>
          <w:p w14:paraId="576AC832" w14:textId="46569152" w:rsidR="00AD4E88" w:rsidRPr="00A2078A" w:rsidRDefault="00AD4E88" w:rsidP="004A29D8">
            <w:pPr>
              <w:autoSpaceDE w:val="0"/>
              <w:autoSpaceDN w:val="0"/>
              <w:adjustRightInd w:val="0"/>
              <w:rPr>
                <w:rFonts w:ascii="Georgia" w:hAnsi="Georgia"/>
                <w:color w:val="7F7F7F" w:themeColor="text1" w:themeTint="80"/>
                <w:sz w:val="16"/>
                <w:szCs w:val="16"/>
              </w:rPr>
            </w:pPr>
          </w:p>
        </w:tc>
      </w:tr>
      <w:tr w:rsidR="004A29D8" w14:paraId="2994EA92" w14:textId="77777777" w:rsidTr="00141398">
        <w:tc>
          <w:tcPr>
            <w:tcW w:w="600" w:type="dxa"/>
          </w:tcPr>
          <w:p w14:paraId="2A0AF4FD" w14:textId="4DF70D7D" w:rsidR="004A29D8" w:rsidRPr="00A2078A" w:rsidRDefault="00224F7A" w:rsidP="00903937">
            <w:pPr>
              <w:rPr>
                <w:rFonts w:ascii="Georgia" w:hAnsi="Georgia"/>
                <w:color w:val="7F7F7F" w:themeColor="text1" w:themeTint="80"/>
                <w:sz w:val="16"/>
                <w:szCs w:val="16"/>
              </w:rPr>
            </w:pPr>
            <w:r>
              <w:rPr>
                <w:rFonts w:ascii="Georgia" w:hAnsi="Georgia"/>
                <w:color w:val="7F7F7F" w:themeColor="text1" w:themeTint="80"/>
                <w:sz w:val="16"/>
                <w:szCs w:val="16"/>
              </w:rPr>
              <w:t>20</w:t>
            </w:r>
            <w:r w:rsidR="00AD4E88">
              <w:rPr>
                <w:rFonts w:ascii="Georgia" w:hAnsi="Georgia"/>
                <w:color w:val="7F7F7F" w:themeColor="text1" w:themeTint="80"/>
                <w:sz w:val="16"/>
                <w:szCs w:val="16"/>
              </w:rPr>
              <w:t>23</w:t>
            </w:r>
            <w:r w:rsidR="00026AE6" w:rsidRPr="00A2078A">
              <w:rPr>
                <w:rFonts w:ascii="Georgia" w:hAnsi="Georgia"/>
                <w:color w:val="7F7F7F" w:themeColor="text1" w:themeTint="80"/>
                <w:sz w:val="16"/>
                <w:szCs w:val="16"/>
              </w:rPr>
              <w:t xml:space="preserve"> </w:t>
            </w:r>
          </w:p>
        </w:tc>
        <w:tc>
          <w:tcPr>
            <w:tcW w:w="3550" w:type="dxa"/>
          </w:tcPr>
          <w:p w14:paraId="5DCC1A55" w14:textId="77777777" w:rsidR="00AD4E88" w:rsidRPr="00AD4E88" w:rsidRDefault="00AD4E88" w:rsidP="00AD4E88">
            <w:pPr>
              <w:autoSpaceDE w:val="0"/>
              <w:autoSpaceDN w:val="0"/>
              <w:adjustRightInd w:val="0"/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</w:pPr>
            <w:r w:rsidRPr="00AD4E88"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  <w:t>Secret Postcard Auction 2023, Royal West Academy of England (</w:t>
            </w:r>
            <w:hyperlink r:id="rId8" w:tgtFrame="_blank" w:history="1">
              <w:r w:rsidRPr="00AD4E88">
                <w:rPr>
                  <w:rStyle w:val="Hyperlink"/>
                  <w:rFonts w:ascii="Georgia" w:hAnsi="Georgia" w:cs="Times New Roman"/>
                  <w:i/>
                  <w:iCs/>
                  <w:sz w:val="16"/>
                  <w:szCs w:val="16"/>
                </w:rPr>
                <w:t>link</w:t>
              </w:r>
            </w:hyperlink>
            <w:r w:rsidRPr="00AD4E88"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  <w:t>).</w:t>
            </w:r>
          </w:p>
          <w:p w14:paraId="7A1B09C4" w14:textId="77777777" w:rsidR="00AD4E88" w:rsidRPr="00AD4E88" w:rsidRDefault="00AD4E88" w:rsidP="00AD4E88">
            <w:pPr>
              <w:autoSpaceDE w:val="0"/>
              <w:autoSpaceDN w:val="0"/>
              <w:adjustRightInd w:val="0"/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</w:pPr>
            <w:r w:rsidRPr="00AD4E88"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  <w:t> </w:t>
            </w:r>
          </w:p>
          <w:p w14:paraId="7A528AB4" w14:textId="77777777" w:rsidR="00AD4E88" w:rsidRPr="00AD4E88" w:rsidRDefault="00AD4E88" w:rsidP="00AD4E88">
            <w:pPr>
              <w:autoSpaceDE w:val="0"/>
              <w:autoSpaceDN w:val="0"/>
              <w:adjustRightInd w:val="0"/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</w:pPr>
            <w:r w:rsidRPr="00AD4E88"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  <w:t>Drawing in Social Space, Drawing Room (</w:t>
            </w:r>
            <w:hyperlink r:id="rId9" w:tgtFrame="_blank" w:history="1">
              <w:r w:rsidRPr="00AD4E88">
                <w:rPr>
                  <w:rStyle w:val="Hyperlink"/>
                  <w:rFonts w:ascii="Georgia" w:hAnsi="Georgia" w:cs="Times New Roman"/>
                  <w:i/>
                  <w:iCs/>
                  <w:sz w:val="16"/>
                  <w:szCs w:val="16"/>
                </w:rPr>
                <w:t>link</w:t>
              </w:r>
            </w:hyperlink>
            <w:r w:rsidRPr="00AD4E88"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  <w:t>).</w:t>
            </w:r>
          </w:p>
          <w:p w14:paraId="4BA007D0" w14:textId="77777777" w:rsidR="00AD4E88" w:rsidRPr="00AD4E88" w:rsidRDefault="00AD4E88" w:rsidP="00AD4E88">
            <w:pPr>
              <w:autoSpaceDE w:val="0"/>
              <w:autoSpaceDN w:val="0"/>
              <w:adjustRightInd w:val="0"/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</w:pPr>
            <w:r w:rsidRPr="00AD4E88"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  <w:t> </w:t>
            </w:r>
          </w:p>
          <w:p w14:paraId="55588A1B" w14:textId="77777777" w:rsidR="00AD4E88" w:rsidRPr="00AD4E88" w:rsidRDefault="00AD4E88" w:rsidP="00AD4E88">
            <w:pPr>
              <w:autoSpaceDE w:val="0"/>
              <w:autoSpaceDN w:val="0"/>
              <w:adjustRightInd w:val="0"/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</w:pPr>
            <w:r w:rsidRPr="00AD4E88"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  <w:t>Window Shopping, Satellite Store</w:t>
            </w:r>
          </w:p>
          <w:p w14:paraId="40B71BF4" w14:textId="77777777" w:rsidR="00AD4E88" w:rsidRPr="00AD4E88" w:rsidRDefault="00AD4E88" w:rsidP="00AD4E88">
            <w:pPr>
              <w:autoSpaceDE w:val="0"/>
              <w:autoSpaceDN w:val="0"/>
              <w:adjustRightInd w:val="0"/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</w:pPr>
            <w:r w:rsidRPr="00AD4E88"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  <w:t> </w:t>
            </w:r>
          </w:p>
          <w:p w14:paraId="28B008B9" w14:textId="77777777" w:rsidR="00026AE6" w:rsidRDefault="00AD4E88" w:rsidP="00026AE6">
            <w:pPr>
              <w:autoSpaceDE w:val="0"/>
              <w:autoSpaceDN w:val="0"/>
              <w:adjustRightInd w:val="0"/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</w:pPr>
            <w:r w:rsidRPr="00AD4E88"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  <w:t>That's All, AMP Gallery (</w:t>
            </w:r>
            <w:hyperlink r:id="rId10" w:tgtFrame="_blank" w:history="1">
              <w:r w:rsidRPr="00AD4E88">
                <w:rPr>
                  <w:rStyle w:val="Hyperlink"/>
                  <w:rFonts w:ascii="Georgia" w:hAnsi="Georgia" w:cs="Times New Roman"/>
                  <w:i/>
                  <w:iCs/>
                  <w:sz w:val="16"/>
                  <w:szCs w:val="16"/>
                </w:rPr>
                <w:t>link</w:t>
              </w:r>
            </w:hyperlink>
            <w:r w:rsidRPr="00AD4E88"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  <w:t>).</w:t>
            </w:r>
          </w:p>
          <w:p w14:paraId="01656308" w14:textId="1C6C65D1" w:rsidR="00AD4E88" w:rsidRPr="00AD4E88" w:rsidRDefault="00AD4E88" w:rsidP="00026AE6">
            <w:pPr>
              <w:autoSpaceDE w:val="0"/>
              <w:autoSpaceDN w:val="0"/>
              <w:adjustRightInd w:val="0"/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</w:pPr>
          </w:p>
        </w:tc>
      </w:tr>
      <w:tr w:rsidR="00AD4E88" w14:paraId="4FAE282A" w14:textId="77777777" w:rsidTr="00141398">
        <w:tc>
          <w:tcPr>
            <w:tcW w:w="600" w:type="dxa"/>
          </w:tcPr>
          <w:p w14:paraId="7EDBD35F" w14:textId="3CBABE2D" w:rsidR="00AD4E88" w:rsidRDefault="00AD4E88" w:rsidP="00903937">
            <w:pPr>
              <w:rPr>
                <w:rFonts w:ascii="Georgia" w:hAnsi="Georgia"/>
                <w:color w:val="7F7F7F" w:themeColor="text1" w:themeTint="80"/>
                <w:sz w:val="16"/>
                <w:szCs w:val="16"/>
              </w:rPr>
            </w:pPr>
            <w:r>
              <w:rPr>
                <w:rFonts w:ascii="Georgia" w:hAnsi="Georgia"/>
                <w:color w:val="7F7F7F" w:themeColor="text1" w:themeTint="80"/>
                <w:sz w:val="16"/>
                <w:szCs w:val="16"/>
              </w:rPr>
              <w:t>2022</w:t>
            </w:r>
          </w:p>
        </w:tc>
        <w:tc>
          <w:tcPr>
            <w:tcW w:w="3550" w:type="dxa"/>
          </w:tcPr>
          <w:p w14:paraId="5248D8B3" w14:textId="022683C7" w:rsidR="00AD4E88" w:rsidRPr="00AD4E88" w:rsidRDefault="00AD4E88" w:rsidP="00AD4E88">
            <w:pPr>
              <w:autoSpaceDE w:val="0"/>
              <w:autoSpaceDN w:val="0"/>
              <w:adjustRightInd w:val="0"/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</w:pPr>
            <w:r w:rsidRPr="00AD4E88">
              <w:rPr>
                <w:rFonts w:ascii="Georgia" w:hAnsi="Georgia" w:cs="Times New Roman"/>
                <w:i/>
                <w:iCs/>
                <w:color w:val="7F7F7F" w:themeColor="text1" w:themeTint="80"/>
                <w:sz w:val="16"/>
                <w:szCs w:val="16"/>
              </w:rPr>
              <w:t>Unheard Voices, Spiral Galleries</w:t>
            </w:r>
          </w:p>
        </w:tc>
      </w:tr>
    </w:tbl>
    <w:p w14:paraId="52ED7905" w14:textId="77777777" w:rsidR="00E22EE2" w:rsidRDefault="00E22EE2" w:rsidP="00FE6AD5"/>
    <w:sectPr w:rsidR="00E22EE2" w:rsidSect="00FE6B6A">
      <w:headerReference w:type="default" r:id="rId11"/>
      <w:footerReference w:type="default" r:id="rId12"/>
      <w:pgSz w:w="11900" w:h="16840"/>
      <w:pgMar w:top="1440" w:right="1440" w:bottom="1440" w:left="1440" w:header="720" w:footer="22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09677" w14:textId="77777777" w:rsidR="00672D42" w:rsidRDefault="00672D42" w:rsidP="00A45D30">
      <w:r>
        <w:separator/>
      </w:r>
    </w:p>
  </w:endnote>
  <w:endnote w:type="continuationSeparator" w:id="0">
    <w:p w14:paraId="45BAAF93" w14:textId="77777777" w:rsidR="00672D42" w:rsidRDefault="00672D42" w:rsidP="00A4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C169" w14:textId="6B0BF2AE" w:rsidR="00A45D30" w:rsidRPr="00FE6B6A" w:rsidRDefault="00A45D30" w:rsidP="00FE6B6A">
    <w:pPr>
      <w:jc w:val="center"/>
      <w:rPr>
        <w:rFonts w:ascii="Georgia" w:eastAsia="Times New Roman" w:hAnsi="Georgia" w:cs="Times New Roman"/>
        <w:color w:val="000000"/>
        <w:sz w:val="16"/>
        <w:szCs w:val="16"/>
        <w:lang w:eastAsia="en-GB"/>
      </w:rPr>
    </w:pPr>
    <w:r w:rsidRPr="00A45D30">
      <w:rPr>
        <w:rFonts w:ascii="Georgia" w:eastAsia="Times New Roman" w:hAnsi="Georgia" w:cs="Times New Roman"/>
        <w:color w:val="7F7F7F"/>
        <w:sz w:val="16"/>
        <w:szCs w:val="16"/>
        <w:lang w:eastAsia="en-GB"/>
      </w:rPr>
      <w:t xml:space="preserve">a-i-gallery.com | @_ai_gallery | 44 (0)780 329 6583 | Registered address: 1 </w:t>
    </w:r>
    <w:proofErr w:type="spellStart"/>
    <w:r w:rsidRPr="00A45D30">
      <w:rPr>
        <w:rFonts w:ascii="Georgia" w:eastAsia="Times New Roman" w:hAnsi="Georgia" w:cs="Times New Roman"/>
        <w:color w:val="7F7F7F"/>
        <w:sz w:val="16"/>
        <w:szCs w:val="16"/>
        <w:lang w:eastAsia="en-GB"/>
      </w:rPr>
      <w:t>Tenter</w:t>
    </w:r>
    <w:proofErr w:type="spellEnd"/>
    <w:r w:rsidRPr="00A45D30">
      <w:rPr>
        <w:rFonts w:ascii="Georgia" w:eastAsia="Times New Roman" w:hAnsi="Georgia" w:cs="Times New Roman"/>
        <w:color w:val="7F7F7F"/>
        <w:sz w:val="16"/>
        <w:szCs w:val="16"/>
        <w:lang w:eastAsia="en-GB"/>
      </w:rPr>
      <w:t xml:space="preserve"> Ground, London, E1 7NH</w:t>
    </w:r>
  </w:p>
  <w:p w14:paraId="5C227C65" w14:textId="10D0DD2C" w:rsidR="00A45D30" w:rsidRPr="00A45D30" w:rsidRDefault="00A45D30" w:rsidP="00FE6B6A">
    <w:pPr>
      <w:jc w:val="center"/>
      <w:rPr>
        <w:rFonts w:ascii="Georgia" w:eastAsia="Times New Roman" w:hAnsi="Georgia" w:cs="Times New Roman"/>
        <w:color w:val="000000"/>
        <w:sz w:val="16"/>
        <w:szCs w:val="16"/>
        <w:lang w:eastAsia="en-GB"/>
      </w:rPr>
    </w:pPr>
    <w:r w:rsidRPr="00A45D30">
      <w:rPr>
        <w:rFonts w:ascii="Georgia" w:eastAsia="Times New Roman" w:hAnsi="Georgia" w:cs="Times New Roman"/>
        <w:color w:val="7F7F7F"/>
        <w:sz w:val="16"/>
        <w:szCs w:val="16"/>
        <w:lang w:eastAsia="en-GB"/>
      </w:rPr>
      <w:t>Incorporated as A-Side Ltd | Company no. 8699559 (England &amp; Wales) | VAT 196 3171 87</w:t>
    </w:r>
  </w:p>
  <w:p w14:paraId="320B0BAE" w14:textId="77777777" w:rsidR="00A45D30" w:rsidRPr="00A45D30" w:rsidRDefault="00A45D30" w:rsidP="00A45D30">
    <w:pPr>
      <w:spacing w:after="240"/>
      <w:rPr>
        <w:rFonts w:ascii="Times New Roman" w:eastAsia="Times New Roman" w:hAnsi="Times New Roman" w:cs="Times New Roman"/>
        <w:lang w:eastAsia="en-GB"/>
      </w:rPr>
    </w:pPr>
  </w:p>
  <w:p w14:paraId="20872829" w14:textId="77777777" w:rsidR="00A45D30" w:rsidRPr="00A45D30" w:rsidRDefault="00A45D30" w:rsidP="00A45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087D6" w14:textId="77777777" w:rsidR="00672D42" w:rsidRDefault="00672D42" w:rsidP="00A45D30">
      <w:r>
        <w:separator/>
      </w:r>
    </w:p>
  </w:footnote>
  <w:footnote w:type="continuationSeparator" w:id="0">
    <w:p w14:paraId="06FBEB61" w14:textId="77777777" w:rsidR="00672D42" w:rsidRDefault="00672D42" w:rsidP="00A4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A4DF8" w14:textId="4FCC6805" w:rsidR="00A45D30" w:rsidRPr="00A45D30" w:rsidRDefault="00AD4E88" w:rsidP="00A45D30">
    <w:pPr>
      <w:jc w:val="center"/>
      <w:rPr>
        <w:rFonts w:ascii="Times New Roman" w:eastAsia="Times New Roman" w:hAnsi="Times New Roman" w:cs="Times New Roman"/>
        <w:lang w:eastAsia="en-GB"/>
      </w:rPr>
    </w:pPr>
    <w:r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6FBF7655" wp14:editId="42EDB9C5">
          <wp:extent cx="368990" cy="293949"/>
          <wp:effectExtent l="0" t="0" r="0" b="0"/>
          <wp:docPr id="73936861" name="Picture 2" descr="A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36861" name="Picture 2" descr="A red text on a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24" t="34851" r="34704" b="48951"/>
                  <a:stretch/>
                </pic:blipFill>
                <pic:spPr bwMode="auto">
                  <a:xfrm>
                    <a:off x="0" y="0"/>
                    <a:ext cx="383988" cy="305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541EDF" w14:textId="77777777" w:rsidR="00A45D30" w:rsidRDefault="00A45D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D7"/>
    <w:rsid w:val="00007D0A"/>
    <w:rsid w:val="00026AE6"/>
    <w:rsid w:val="00027695"/>
    <w:rsid w:val="00063C04"/>
    <w:rsid w:val="00094700"/>
    <w:rsid w:val="000A54D7"/>
    <w:rsid w:val="00141398"/>
    <w:rsid w:val="00224F7A"/>
    <w:rsid w:val="00274078"/>
    <w:rsid w:val="002900BE"/>
    <w:rsid w:val="002E2362"/>
    <w:rsid w:val="002F69CE"/>
    <w:rsid w:val="00331B87"/>
    <w:rsid w:val="00336173"/>
    <w:rsid w:val="004A29D8"/>
    <w:rsid w:val="005129FD"/>
    <w:rsid w:val="005C03E6"/>
    <w:rsid w:val="006321EA"/>
    <w:rsid w:val="00672D42"/>
    <w:rsid w:val="00770606"/>
    <w:rsid w:val="007F214B"/>
    <w:rsid w:val="00833A9E"/>
    <w:rsid w:val="0085738F"/>
    <w:rsid w:val="008C3482"/>
    <w:rsid w:val="00903937"/>
    <w:rsid w:val="00966835"/>
    <w:rsid w:val="00967383"/>
    <w:rsid w:val="0097338D"/>
    <w:rsid w:val="00A2078A"/>
    <w:rsid w:val="00A23F37"/>
    <w:rsid w:val="00A45D30"/>
    <w:rsid w:val="00AD4E88"/>
    <w:rsid w:val="00B06775"/>
    <w:rsid w:val="00B12774"/>
    <w:rsid w:val="00BB2421"/>
    <w:rsid w:val="00C310C0"/>
    <w:rsid w:val="00D62B1F"/>
    <w:rsid w:val="00D6555C"/>
    <w:rsid w:val="00E22EE2"/>
    <w:rsid w:val="00FE6AD5"/>
    <w:rsid w:val="00F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9E7CC"/>
  <w14:defaultImageDpi w14:val="32767"/>
  <w15:chartTrackingRefBased/>
  <w15:docId w15:val="{F21FF8F0-5BD3-2E4D-A544-0E54D8B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03937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03937"/>
    <w:pPr>
      <w:widowControl w:val="0"/>
      <w:autoSpaceDE w:val="0"/>
      <w:autoSpaceDN w:val="0"/>
    </w:pPr>
    <w:rPr>
      <w:rFonts w:ascii="Georgia" w:eastAsia="Georgia" w:hAnsi="Georgia" w:cs="Georgia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3937"/>
    <w:rPr>
      <w:rFonts w:ascii="Georgia" w:eastAsia="Georgia" w:hAnsi="Georgia" w:cs="Georgia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903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D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D30"/>
  </w:style>
  <w:style w:type="paragraph" w:styleId="Footer">
    <w:name w:val="footer"/>
    <w:basedOn w:val="Normal"/>
    <w:link w:val="FooterChar"/>
    <w:uiPriority w:val="99"/>
    <w:unhideWhenUsed/>
    <w:rsid w:val="00A45D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D30"/>
  </w:style>
  <w:style w:type="paragraph" w:styleId="NormalWeb">
    <w:name w:val="Normal (Web)"/>
    <w:basedOn w:val="Normal"/>
    <w:uiPriority w:val="99"/>
    <w:semiHidden/>
    <w:unhideWhenUsed/>
    <w:rsid w:val="00A45D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D4E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D4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wa.org.uk/collections/secret-postcard-auction-2023-the-big-reve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wcontemporaries.org.uk/current/new-contemporaries-2024-artists-announce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p/CohsgGho0iL/?igsh=MXJ5dG96Y2EyMjRlMQ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awingroom.org.uk/exhibition/drawing-in-social-space-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1D1CA0-3C15-3646-8103-F18A15C9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Van den Hoek</dc:creator>
  <cp:keywords/>
  <dc:description/>
  <cp:lastModifiedBy>Adeebah Haini</cp:lastModifiedBy>
  <cp:revision>3</cp:revision>
  <dcterms:created xsi:type="dcterms:W3CDTF">2022-10-12T15:49:00Z</dcterms:created>
  <dcterms:modified xsi:type="dcterms:W3CDTF">2025-03-28T16:01:00Z</dcterms:modified>
</cp:coreProperties>
</file>